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6" w:rsidRDefault="00D22D3B">
      <w:pPr>
        <w:pStyle w:val="Default"/>
        <w:ind w:firstLine="709"/>
        <w:jc w:val="center"/>
        <w:rPr>
          <w:rFonts w:ascii="Times New Roman" w:hAnsi="Times New Roman"/>
          <w:b/>
        </w:rPr>
      </w:pPr>
      <w:r w:rsidRPr="00D22D3B">
        <w:rPr>
          <w:b/>
          <w:color w:val="333333"/>
        </w:rPr>
        <w:t xml:space="preserve">Convite </w:t>
      </w:r>
      <w:r>
        <w:rPr>
          <w:b/>
          <w:color w:val="333333"/>
        </w:rPr>
        <w:t xml:space="preserve">institucional </w:t>
      </w:r>
      <w:r w:rsidR="00EF7DE8" w:rsidRPr="00D22D3B">
        <w:rPr>
          <w:b/>
          <w:color w:val="333333"/>
        </w:rPr>
        <w:t>para</w:t>
      </w:r>
      <w:r>
        <w:rPr>
          <w:b/>
          <w:color w:val="333333"/>
        </w:rPr>
        <w:t xml:space="preserve"> a realização da pesquisa A</w:t>
      </w:r>
      <w:r w:rsidR="00EF7DE8" w:rsidRPr="00EF7DE8">
        <w:rPr>
          <w:b/>
          <w:color w:val="333333"/>
        </w:rPr>
        <w:t xml:space="preserve"> formação d</w:t>
      </w:r>
      <w:r>
        <w:rPr>
          <w:b/>
          <w:color w:val="333333"/>
        </w:rPr>
        <w:t>os T</w:t>
      </w:r>
      <w:r w:rsidR="00EF7DE8" w:rsidRPr="00EF7DE8">
        <w:rPr>
          <w:b/>
          <w:color w:val="333333"/>
        </w:rPr>
        <w:t>rab</w:t>
      </w:r>
      <w:r>
        <w:rPr>
          <w:b/>
          <w:color w:val="333333"/>
        </w:rPr>
        <w:t>alhadores Técnicos em Saúde na R</w:t>
      </w:r>
      <w:r w:rsidR="00EF7DE8" w:rsidRPr="00EF7DE8">
        <w:rPr>
          <w:b/>
          <w:color w:val="333333"/>
        </w:rPr>
        <w:t>egião das Américas</w:t>
      </w:r>
      <w:r>
        <w:rPr>
          <w:b/>
          <w:color w:val="333333"/>
        </w:rPr>
        <w:t xml:space="preserve"> – Fase I: Brasil </w:t>
      </w:r>
    </w:p>
    <w:p w:rsidR="0032688A" w:rsidRDefault="0032688A" w:rsidP="00907732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</w:p>
    <w:p w:rsidR="00E15D90" w:rsidRDefault="00D055B0" w:rsidP="0032688A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Caros membros da Rede</w:t>
      </w:r>
      <w:r w:rsidR="009B3D3E">
        <w:rPr>
          <w:rFonts w:ascii="Times New Roman" w:hAnsi="Times New Roman"/>
        </w:rPr>
        <w:t xml:space="preserve"> de Escolas Técnicas do SUS </w:t>
      </w:r>
      <w:r>
        <w:rPr>
          <w:rFonts w:ascii="Times New Roman" w:hAnsi="Times New Roman"/>
        </w:rPr>
        <w:t>(RET</w:t>
      </w:r>
      <w:r w:rsidR="009B3D3E">
        <w:rPr>
          <w:rFonts w:ascii="Times New Roman" w:hAnsi="Times New Roman"/>
        </w:rPr>
        <w:t>-</w:t>
      </w:r>
      <w:r>
        <w:rPr>
          <w:rFonts w:ascii="Times New Roman" w:hAnsi="Times New Roman"/>
        </w:rPr>
        <w:t>S</w:t>
      </w:r>
      <w:r w:rsidR="009B3D3E">
        <w:rPr>
          <w:rFonts w:ascii="Times New Roman" w:hAnsi="Times New Roman"/>
        </w:rPr>
        <w:t>US</w:t>
      </w:r>
      <w:r>
        <w:rPr>
          <w:rFonts w:ascii="Times New Roman" w:hAnsi="Times New Roman"/>
        </w:rPr>
        <w:t>)</w:t>
      </w:r>
      <w:r w:rsidR="009B3D3E">
        <w:rPr>
          <w:rFonts w:ascii="Times New Roman" w:hAnsi="Times New Roman"/>
        </w:rPr>
        <w:t xml:space="preserve"> e instituições</w:t>
      </w:r>
      <w:r w:rsidR="00AB1CEA">
        <w:rPr>
          <w:rFonts w:ascii="Times New Roman" w:hAnsi="Times New Roman"/>
        </w:rPr>
        <w:t xml:space="preserve"> de ensino e pesquisa brasileiras</w:t>
      </w:r>
      <w:r>
        <w:rPr>
          <w:rFonts w:ascii="Times New Roman" w:hAnsi="Times New Roman"/>
        </w:rPr>
        <w:t>,</w:t>
      </w:r>
    </w:p>
    <w:p w:rsidR="00E15D90" w:rsidRDefault="00E15D9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</w:p>
    <w:p w:rsidR="00E15D90" w:rsidRDefault="00D055B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3ª Reunião Geral da Rede Internacional de Educação de Técnicos em Saúde (RETS), realizada como atividade prévia ao 3º Fórum Global de Recursos Humanos para a Saúde</w:t>
      </w:r>
      <w:r w:rsidR="00A875F4">
        <w:rPr>
          <w:rFonts w:ascii="Times New Roman" w:hAnsi="Times New Roman"/>
        </w:rPr>
        <w:t xml:space="preserve"> (GHWA/OMS)</w:t>
      </w:r>
      <w:r>
        <w:rPr>
          <w:rFonts w:ascii="Times New Roman" w:hAnsi="Times New Roman"/>
        </w:rPr>
        <w:t xml:space="preserve">, ocorrida em novembro de 2013, na cidade de Recife (Pernambuco-Brasil), possibilitou a elaboração de um novo Plano de Trabalho para a referida Rede, a ser desenvolvido no período de 2014-2017. Nesse, pactuou-se uma série de objetivos e de ações que possibilitem a integração e a articulação, no âmbito da RETS, das instituições de ensino voltadas para formação de técnicos em saúde, de modo a produzir, sistematizar e divulgar conhecimentos que venham a subsidiar a elaboração de políticas, programas, planos e projetos de cooperação internacional e fortalecer os sistemas de saúde dos países membros. </w:t>
      </w:r>
    </w:p>
    <w:p w:rsidR="00E15D90" w:rsidRDefault="00D055B0">
      <w:pPr>
        <w:pStyle w:val="Default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primeiro objetivo delineado foi o de </w:t>
      </w:r>
      <w:r>
        <w:rPr>
          <w:rFonts w:ascii="Times New Roman" w:hAnsi="Times New Roman"/>
          <w:i/>
          <w:iCs/>
        </w:rPr>
        <w:t>“Produzir, divulgar e promover o intercâmbio de conhecimentos na área de educação e trabalho dos técnicos em saúde”</w:t>
      </w:r>
      <w:r>
        <w:rPr>
          <w:rFonts w:ascii="Times New Roman" w:hAnsi="Times New Roman"/>
        </w:rPr>
        <w:t>, tendo como ação correspondente o “</w:t>
      </w:r>
      <w:r>
        <w:rPr>
          <w:rFonts w:ascii="Times New Roman" w:hAnsi="Times New Roman"/>
          <w:i/>
          <w:iCs/>
        </w:rPr>
        <w:t>Desenvolvimento de uma pesquisa multicêntrica para identificar e analisar a oferta quantitativa e qualitativa de formação de trabalhadores técnicos em saúde nos países membros da Rede, com a constituição de um grupo de pesquisa para o fortalecimento da educação de técnicos em saúde”.</w:t>
      </w:r>
      <w:r>
        <w:rPr>
          <w:rFonts w:ascii="Times New Roman" w:hAnsi="Times New Roman"/>
        </w:rPr>
        <w:t xml:space="preserve"> </w:t>
      </w:r>
    </w:p>
    <w:p w:rsidR="0018380A" w:rsidRPr="00403DDE" w:rsidRDefault="00D055B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O documento</w:t>
      </w:r>
      <w:r w:rsidR="002D2BC0">
        <w:t xml:space="preserve"> </w:t>
      </w:r>
      <w:r>
        <w:t xml:space="preserve">“Projeto de pesquisa multicêntrica para identificar e analisar a oferta quantitativa e qualitativa de formação de </w:t>
      </w:r>
      <w:r w:rsidRPr="00403DDE">
        <w:t>trabalhadores técnicos em saúde nos países membros da RETS</w:t>
      </w:r>
      <w:r w:rsidRPr="00403DDE">
        <w:rPr>
          <w:b/>
          <w:bCs/>
        </w:rPr>
        <w:t>”</w:t>
      </w:r>
      <w:r w:rsidRPr="00403DDE">
        <w:t xml:space="preserve"> </w:t>
      </w:r>
      <w:r w:rsidR="002D2BC0" w:rsidRPr="00403DDE">
        <w:t xml:space="preserve">(Anexo 1) </w:t>
      </w:r>
      <w:r w:rsidRPr="00403DDE">
        <w:t xml:space="preserve">busca, portanto, delinear um </w:t>
      </w:r>
      <w:r w:rsidR="00EF7DE8" w:rsidRPr="00403DDE">
        <w:t>primeiro esboço</w:t>
      </w:r>
      <w:r w:rsidRPr="00403DDE">
        <w:t xml:space="preserve"> de como a pesquisa </w:t>
      </w:r>
      <w:r w:rsidR="00403DDE">
        <w:t>irá</w:t>
      </w:r>
      <w:r w:rsidRPr="00403DDE">
        <w:t xml:space="preserve"> se constituir</w:t>
      </w:r>
      <w:r w:rsidR="00D22D3B" w:rsidRPr="00403DDE">
        <w:t xml:space="preserve">. </w:t>
      </w:r>
    </w:p>
    <w:p w:rsidR="00E15D90" w:rsidRDefault="00D055B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3DDE">
        <w:t xml:space="preserve">Destacamos a necessidade de que as instituições participantes possam contar com uma equipe de pesquisa que permita desenvolver o estudo </w:t>
      </w:r>
      <w:r w:rsidR="00EF7DE8" w:rsidRPr="00403DDE">
        <w:t>com abrangência nacional</w:t>
      </w:r>
      <w:r w:rsidR="000E6491">
        <w:t xml:space="preserve"> </w:t>
      </w:r>
      <w:r w:rsidR="000E6491">
        <w:rPr>
          <w:color w:val="333333"/>
        </w:rPr>
        <w:t>ou regional</w:t>
      </w:r>
      <w:r w:rsidR="002F1E57">
        <w:t>, envolvendo pesquisadores próprios ou em parceria com outras instituições.</w:t>
      </w:r>
      <w:r w:rsidR="000E6491" w:rsidRPr="002A670E">
        <w:rPr>
          <w:color w:val="333333"/>
        </w:rPr>
        <w:t xml:space="preserve">No caso da formação de parcerias, as diferentes equipes devem trabalhar de forma articulada, </w:t>
      </w:r>
      <w:r w:rsidR="000E6491">
        <w:rPr>
          <w:color w:val="333333"/>
        </w:rPr>
        <w:t>e constituir formas de coordenação</w:t>
      </w:r>
      <w:r w:rsidR="000E6491">
        <w:t xml:space="preserve"> </w:t>
      </w:r>
      <w:r w:rsidR="00A50839">
        <w:t>regional</w:t>
      </w:r>
      <w:r w:rsidR="0011243D">
        <w:t xml:space="preserve">. </w:t>
      </w:r>
    </w:p>
    <w:p w:rsidR="00BF0DCF" w:rsidRDefault="00BF0DCF" w:rsidP="00BF0DCF">
      <w:pPr>
        <w:shd w:val="clear" w:color="auto" w:fill="FFFFFF"/>
        <w:spacing w:after="216" w:line="374" w:lineRule="atLeast"/>
        <w:ind w:firstLine="360"/>
        <w:jc w:val="both"/>
        <w:rPr>
          <w:color w:val="333333"/>
        </w:rPr>
      </w:pPr>
      <w:r>
        <w:rPr>
          <w:color w:val="333333"/>
        </w:rPr>
        <w:t>O projeto já está em andamento e possui coordenação nos seguintes estados da federação:</w:t>
      </w:r>
    </w:p>
    <w:p w:rsidR="00BF0DCF" w:rsidRDefault="00BF0DCF" w:rsidP="00BF0DCF">
      <w:pPr>
        <w:numPr>
          <w:ilvl w:val="0"/>
          <w:numId w:val="24"/>
        </w:numPr>
        <w:shd w:val="clear" w:color="auto" w:fill="FFFFFF"/>
        <w:spacing w:after="216" w:line="374" w:lineRule="atLeast"/>
        <w:jc w:val="both"/>
        <w:rPr>
          <w:color w:val="333333"/>
        </w:rPr>
      </w:pPr>
      <w:r>
        <w:rPr>
          <w:color w:val="333333"/>
        </w:rPr>
        <w:lastRenderedPageBreak/>
        <w:t>Região Nor</w:t>
      </w:r>
      <w:r w:rsidR="00D22D3B">
        <w:rPr>
          <w:color w:val="333333"/>
        </w:rPr>
        <w:t xml:space="preserve">deste (Bahia, Ceará, Paraíba e </w:t>
      </w:r>
      <w:r>
        <w:rPr>
          <w:color w:val="333333"/>
        </w:rPr>
        <w:t>Maranhão)</w:t>
      </w:r>
      <w:r w:rsidR="00D22D3B">
        <w:rPr>
          <w:color w:val="333333"/>
        </w:rPr>
        <w:t>;</w:t>
      </w:r>
    </w:p>
    <w:p w:rsidR="00BF0DCF" w:rsidRDefault="00BF0DCF" w:rsidP="00BF0DCF">
      <w:pPr>
        <w:numPr>
          <w:ilvl w:val="0"/>
          <w:numId w:val="24"/>
        </w:numPr>
        <w:shd w:val="clear" w:color="auto" w:fill="FFFFFF"/>
        <w:spacing w:after="216" w:line="374" w:lineRule="atLeast"/>
        <w:jc w:val="both"/>
        <w:rPr>
          <w:color w:val="333333"/>
        </w:rPr>
      </w:pPr>
      <w:r>
        <w:rPr>
          <w:color w:val="333333"/>
        </w:rPr>
        <w:t>Região Sudeste (Rio de Janeiro e São Paulo)</w:t>
      </w:r>
      <w:r w:rsidR="00D22D3B">
        <w:rPr>
          <w:color w:val="333333"/>
        </w:rPr>
        <w:t>;</w:t>
      </w:r>
    </w:p>
    <w:p w:rsidR="00BF0DCF" w:rsidRDefault="00BF0DCF" w:rsidP="00BF0DCF">
      <w:pPr>
        <w:numPr>
          <w:ilvl w:val="0"/>
          <w:numId w:val="24"/>
        </w:numPr>
        <w:shd w:val="clear" w:color="auto" w:fill="FFFFFF"/>
        <w:spacing w:after="216" w:line="374" w:lineRule="atLeast"/>
        <w:jc w:val="both"/>
        <w:rPr>
          <w:color w:val="333333"/>
        </w:rPr>
      </w:pPr>
      <w:r>
        <w:rPr>
          <w:color w:val="333333"/>
        </w:rPr>
        <w:t>Região Sul (Rio Grande do Sul)</w:t>
      </w:r>
      <w:r w:rsidR="00D22D3B">
        <w:rPr>
          <w:color w:val="333333"/>
        </w:rPr>
        <w:t>;</w:t>
      </w:r>
    </w:p>
    <w:p w:rsidR="00BF0DCF" w:rsidRDefault="00BF0DCF" w:rsidP="00BF0DCF">
      <w:pPr>
        <w:numPr>
          <w:ilvl w:val="0"/>
          <w:numId w:val="24"/>
        </w:numPr>
        <w:shd w:val="clear" w:color="auto" w:fill="FFFFFF"/>
        <w:spacing w:after="216" w:line="374" w:lineRule="atLeast"/>
        <w:jc w:val="both"/>
        <w:rPr>
          <w:color w:val="333333"/>
        </w:rPr>
      </w:pPr>
      <w:r>
        <w:rPr>
          <w:color w:val="333333"/>
        </w:rPr>
        <w:t>Região Centro-Oeste (Mato Grosso)</w:t>
      </w:r>
      <w:r w:rsidR="00D22D3B">
        <w:rPr>
          <w:color w:val="333333"/>
        </w:rPr>
        <w:t>;</w:t>
      </w:r>
    </w:p>
    <w:p w:rsidR="00BF0DCF" w:rsidRDefault="00BF0DCF" w:rsidP="00BF0DCF">
      <w:pPr>
        <w:shd w:val="clear" w:color="auto" w:fill="FFFFFF"/>
        <w:spacing w:after="216" w:line="374" w:lineRule="atLeast"/>
        <w:ind w:firstLine="360"/>
        <w:jc w:val="both"/>
        <w:rPr>
          <w:color w:val="333333"/>
        </w:rPr>
      </w:pPr>
      <w:r>
        <w:rPr>
          <w:color w:val="333333"/>
        </w:rPr>
        <w:t xml:space="preserve">Deste modo, esta nova chamada pretende atingir prioritariamente os estados que estão sem representação institucional, com destaque para a Região Norte. </w:t>
      </w:r>
    </w:p>
    <w:p w:rsidR="00F34763" w:rsidRDefault="007B6706" w:rsidP="00F3476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B6706">
        <w:t xml:space="preserve">Para tanto, </w:t>
      </w:r>
      <w:r w:rsidR="00F34763">
        <w:t>convidamos</w:t>
      </w:r>
      <w:r w:rsidRPr="007B6706">
        <w:t xml:space="preserve"> </w:t>
      </w:r>
      <w:r w:rsidR="00F34763">
        <w:t>a</w:t>
      </w:r>
      <w:r w:rsidRPr="007B6706">
        <w:t xml:space="preserve">s instituições </w:t>
      </w:r>
      <w:r w:rsidR="00F34763">
        <w:t xml:space="preserve">com </w:t>
      </w:r>
      <w:r w:rsidR="00F34763" w:rsidRPr="007B6706">
        <w:t>interesse e disponibilidade</w:t>
      </w:r>
      <w:r w:rsidR="00F34763">
        <w:t xml:space="preserve"> </w:t>
      </w:r>
      <w:r w:rsidR="00F45A16">
        <w:t>a</w:t>
      </w:r>
      <w:r w:rsidR="00F34763">
        <w:t xml:space="preserve"> </w:t>
      </w:r>
      <w:r w:rsidR="00D055B0" w:rsidRPr="007B6706">
        <w:t>respond</w:t>
      </w:r>
      <w:r w:rsidR="00F45A16">
        <w:t>erem</w:t>
      </w:r>
      <w:r w:rsidR="00D055B0" w:rsidRPr="007B6706">
        <w:t xml:space="preserve"> essa correspondência até </w:t>
      </w:r>
      <w:r w:rsidRPr="007B6706">
        <w:t xml:space="preserve">o </w:t>
      </w:r>
      <w:r w:rsidR="00D055B0" w:rsidRPr="007B6706">
        <w:rPr>
          <w:b/>
        </w:rPr>
        <w:t xml:space="preserve">dia </w:t>
      </w:r>
      <w:r w:rsidR="00AB1CEA">
        <w:rPr>
          <w:b/>
        </w:rPr>
        <w:t>20 de julho de 2016</w:t>
      </w:r>
      <w:r w:rsidR="00F34763" w:rsidRPr="007B6706">
        <w:t>, completando as informações do Anexo 2</w:t>
      </w:r>
      <w:r w:rsidR="00193275">
        <w:t xml:space="preserve"> “</w:t>
      </w:r>
      <w:hyperlink r:id="rId8" w:history="1">
        <w:r w:rsidR="00193275" w:rsidRPr="000108E3">
          <w:rPr>
            <w:rStyle w:val="Hyperlink"/>
          </w:rPr>
          <w:t>Formulário de interesse para participação na Pesquisa Multicêntrica</w:t>
        </w:r>
      </w:hyperlink>
      <w:r w:rsidR="00193275">
        <w:t>”</w:t>
      </w:r>
      <w:r w:rsidR="00F34763" w:rsidRPr="007B6706">
        <w:t xml:space="preserve">. </w:t>
      </w:r>
    </w:p>
    <w:p w:rsidR="0018380A" w:rsidRPr="007B6706" w:rsidRDefault="0018380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876EB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>Certo de poder contar sua colaboração</w:t>
      </w:r>
      <w:r>
        <w:t>,</w:t>
      </w:r>
      <w:r w:rsidRPr="005876EB">
        <w:t xml:space="preserve"> despeço-me com votos de estima e consideração</w:t>
      </w:r>
    </w:p>
    <w:p w:rsidR="0018380A" w:rsidRPr="005876EB" w:rsidRDefault="0018380A" w:rsidP="005876EB">
      <w:pPr>
        <w:autoSpaceDE w:val="0"/>
        <w:autoSpaceDN w:val="0"/>
        <w:adjustRightInd w:val="0"/>
        <w:spacing w:line="360" w:lineRule="auto"/>
        <w:ind w:left="1069"/>
        <w:jc w:val="center"/>
      </w:pPr>
    </w:p>
    <w:p w:rsidR="005876EB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>Paulo César e Ca</w:t>
      </w:r>
      <w:r>
        <w:t>s</w:t>
      </w:r>
      <w:r w:rsidRPr="005876EB">
        <w:t>tro Ribeiro</w:t>
      </w:r>
    </w:p>
    <w:p w:rsidR="007B6706" w:rsidRPr="005876EB" w:rsidRDefault="005876EB" w:rsidP="005876EB">
      <w:pPr>
        <w:autoSpaceDE w:val="0"/>
        <w:autoSpaceDN w:val="0"/>
        <w:adjustRightInd w:val="0"/>
        <w:spacing w:line="360" w:lineRule="auto"/>
        <w:ind w:left="1069"/>
        <w:jc w:val="center"/>
      </w:pPr>
      <w:r w:rsidRPr="005876EB">
        <w:t>Di</w:t>
      </w:r>
      <w:r w:rsidR="008D64A6" w:rsidRPr="005876EB">
        <w:t>retor EPSJV</w:t>
      </w:r>
      <w:r w:rsidRPr="005876EB">
        <w:t>/FIOCRUZ</w:t>
      </w:r>
    </w:p>
    <w:p w:rsidR="00E15D90" w:rsidRDefault="00E15D90" w:rsidP="002D2BC0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2D2BC0" w:rsidRDefault="002D2BC0" w:rsidP="002D2BC0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sectPr w:rsidR="002D2BC0" w:rsidSect="00E15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5F" w:rsidRDefault="00D5025F">
      <w:r>
        <w:separator/>
      </w:r>
    </w:p>
  </w:endnote>
  <w:endnote w:type="continuationSeparator" w:id="0">
    <w:p w:rsidR="00D5025F" w:rsidRDefault="00D5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F1" w:rsidRDefault="00D10C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D10CF1">
    <w:pPr>
      <w:pStyle w:val="Rodap"/>
    </w:pPr>
    <w:r w:rsidRPr="00D10CF1">
      <w:rPr>
        <w:noProof/>
      </w:rPr>
      <w:drawing>
        <wp:inline distT="0" distB="0" distL="0" distR="0">
          <wp:extent cx="6120765" cy="850900"/>
          <wp:effectExtent l="19050" t="0" r="0" b="0"/>
          <wp:docPr id="4" name="Imagem 6" descr="Sem Títul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F1" w:rsidRDefault="00D10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5F" w:rsidRDefault="00D5025F">
      <w:r>
        <w:separator/>
      </w:r>
    </w:p>
  </w:footnote>
  <w:footnote w:type="continuationSeparator" w:id="0">
    <w:p w:rsidR="00D5025F" w:rsidRDefault="00D50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F1" w:rsidRDefault="00D10C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F1" w:rsidRDefault="00D10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FF41969"/>
    <w:multiLevelType w:val="hybridMultilevel"/>
    <w:tmpl w:val="EDC40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5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0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5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7"/>
  </w:num>
  <w:num w:numId="18">
    <w:abstractNumId w:val="0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00173"/>
    <w:rsid w:val="000108E3"/>
    <w:rsid w:val="00060DD4"/>
    <w:rsid w:val="000D01F6"/>
    <w:rsid w:val="000E6491"/>
    <w:rsid w:val="0011243D"/>
    <w:rsid w:val="0018380A"/>
    <w:rsid w:val="001907C0"/>
    <w:rsid w:val="00193275"/>
    <w:rsid w:val="001E1F40"/>
    <w:rsid w:val="00200173"/>
    <w:rsid w:val="002B3C0A"/>
    <w:rsid w:val="002D2BC0"/>
    <w:rsid w:val="002E62E6"/>
    <w:rsid w:val="002F1E57"/>
    <w:rsid w:val="00300B7C"/>
    <w:rsid w:val="0032688A"/>
    <w:rsid w:val="0032793C"/>
    <w:rsid w:val="00333DDC"/>
    <w:rsid w:val="00384563"/>
    <w:rsid w:val="003A4C67"/>
    <w:rsid w:val="00403DDE"/>
    <w:rsid w:val="0054097C"/>
    <w:rsid w:val="005876EB"/>
    <w:rsid w:val="006C77AC"/>
    <w:rsid w:val="007877A2"/>
    <w:rsid w:val="007B6706"/>
    <w:rsid w:val="00820861"/>
    <w:rsid w:val="00840096"/>
    <w:rsid w:val="008666CA"/>
    <w:rsid w:val="008D64A6"/>
    <w:rsid w:val="00907732"/>
    <w:rsid w:val="00932F79"/>
    <w:rsid w:val="0097519A"/>
    <w:rsid w:val="009B3D3E"/>
    <w:rsid w:val="009B6058"/>
    <w:rsid w:val="00A50839"/>
    <w:rsid w:val="00A875F4"/>
    <w:rsid w:val="00AB1CEA"/>
    <w:rsid w:val="00AB7445"/>
    <w:rsid w:val="00BC520C"/>
    <w:rsid w:val="00BF0DCF"/>
    <w:rsid w:val="00C438F3"/>
    <w:rsid w:val="00D04B33"/>
    <w:rsid w:val="00D055B0"/>
    <w:rsid w:val="00D10CF1"/>
    <w:rsid w:val="00D22D3B"/>
    <w:rsid w:val="00D5025F"/>
    <w:rsid w:val="00D72AA0"/>
    <w:rsid w:val="00DC3074"/>
    <w:rsid w:val="00DD3789"/>
    <w:rsid w:val="00DD682D"/>
    <w:rsid w:val="00DF4BB4"/>
    <w:rsid w:val="00E15D90"/>
    <w:rsid w:val="00E46CF4"/>
    <w:rsid w:val="00E70A39"/>
    <w:rsid w:val="00EF7DE8"/>
    <w:rsid w:val="00F11AC6"/>
    <w:rsid w:val="00F34763"/>
    <w:rsid w:val="00F45A16"/>
    <w:rsid w:val="00F5224A"/>
    <w:rsid w:val="00F6135D"/>
    <w:rsid w:val="00F7124D"/>
    <w:rsid w:val="00FD694F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0">
    <w:name w:val="normal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2D3B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22D3B"/>
  </w:style>
  <w:style w:type="character" w:customStyle="1" w:styleId="AssuntodocomentrioChar">
    <w:name w:val="Assunto do comentário Char"/>
    <w:basedOn w:val="TextodecomentrioChar"/>
    <w:link w:val="Assuntodocomentrio"/>
    <w:rsid w:val="00D2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ci07\Desktop\Anexo2_Formulario%20de%20interesse_PesqRETS_PT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8C2AD-51BA-4FD1-806F-FE79C27B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Cci07</cp:lastModifiedBy>
  <cp:revision>2</cp:revision>
  <cp:lastPrinted>2014-04-06T13:52:00Z</cp:lastPrinted>
  <dcterms:created xsi:type="dcterms:W3CDTF">2016-07-06T17:36:00Z</dcterms:created>
  <dcterms:modified xsi:type="dcterms:W3CDTF">2016-07-06T17:36:00Z</dcterms:modified>
</cp:coreProperties>
</file>